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A6EB2" w14:textId="7D516594" w:rsidR="004C2951" w:rsidRPr="00073B21" w:rsidRDefault="004C2951" w:rsidP="00737948">
      <w:pPr>
        <w:pStyle w:val="3-normalyaz"/>
        <w:spacing w:before="0" w:beforeAutospacing="0" w:after="0" w:afterAutospacing="0"/>
        <w:ind w:firstLine="567"/>
        <w:jc w:val="right"/>
        <w:rPr>
          <w:b/>
        </w:rPr>
      </w:pPr>
      <w:bookmarkStart w:id="0" w:name="_GoBack"/>
      <w:bookmarkEnd w:id="0"/>
      <w:r w:rsidRPr="00073B21">
        <w:rPr>
          <w:b/>
        </w:rPr>
        <w:t xml:space="preserve">EK-1 </w:t>
      </w:r>
    </w:p>
    <w:p w14:paraId="68158AD0" w14:textId="77777777" w:rsidR="004C2951" w:rsidRPr="00073B21" w:rsidRDefault="004C2951" w:rsidP="00737948">
      <w:pPr>
        <w:tabs>
          <w:tab w:val="left" w:pos="1710"/>
        </w:tabs>
        <w:jc w:val="center"/>
        <w:rPr>
          <w:b/>
        </w:rPr>
      </w:pPr>
      <w:r w:rsidRPr="00073B21">
        <w:rPr>
          <w:b/>
        </w:rPr>
        <w:t>TÜRKİYE İNSAN HAKLARI VE EŞİTLİK KURUMU</w:t>
      </w:r>
    </w:p>
    <w:p w14:paraId="1D7B39D6" w14:textId="637AF11B" w:rsidR="004C2951" w:rsidRPr="00073B21" w:rsidRDefault="004C2951" w:rsidP="00737948">
      <w:pPr>
        <w:tabs>
          <w:tab w:val="left" w:pos="1710"/>
        </w:tabs>
        <w:jc w:val="center"/>
        <w:rPr>
          <w:b/>
        </w:rPr>
      </w:pPr>
      <w:r w:rsidRPr="00073B21">
        <w:rPr>
          <w:b/>
        </w:rPr>
        <w:t>GERÇEK KİŞİLER İÇİN BAŞVURU FORMU</w:t>
      </w:r>
    </w:p>
    <w:p w14:paraId="1B668C47" w14:textId="77777777" w:rsidR="004C2951" w:rsidRPr="00073B21" w:rsidRDefault="004C2951" w:rsidP="00737948">
      <w:pPr>
        <w:tabs>
          <w:tab w:val="left" w:pos="171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5434"/>
      </w:tblGrid>
      <w:tr w:rsidR="004C2951" w:rsidRPr="00073B21" w14:paraId="19978A7F" w14:textId="77777777" w:rsidTr="00132734">
        <w:tc>
          <w:tcPr>
            <w:tcW w:w="9212" w:type="dxa"/>
            <w:gridSpan w:val="2"/>
            <w:vAlign w:val="center"/>
          </w:tcPr>
          <w:p w14:paraId="482048D9" w14:textId="43EDD41D" w:rsidR="004C2951" w:rsidRPr="00073B21" w:rsidRDefault="00D43803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b/>
                <w:lang w:eastAsia="en-US"/>
              </w:rPr>
            </w:pPr>
            <w:r w:rsidRPr="00073B21">
              <w:rPr>
                <w:rFonts w:eastAsia="Calibri"/>
                <w:b/>
                <w:lang w:eastAsia="en-US"/>
              </w:rPr>
              <w:t>Başvurucunun</w:t>
            </w:r>
          </w:p>
        </w:tc>
      </w:tr>
      <w:tr w:rsidR="004C2951" w:rsidRPr="00073B21" w14:paraId="6F51374C" w14:textId="77777777" w:rsidTr="00132734">
        <w:tc>
          <w:tcPr>
            <w:tcW w:w="3227" w:type="dxa"/>
            <w:vAlign w:val="center"/>
          </w:tcPr>
          <w:p w14:paraId="65A8DF8F" w14:textId="77777777" w:rsidR="004C2951" w:rsidRPr="00073B21" w:rsidRDefault="004C2951" w:rsidP="00737948">
            <w:pPr>
              <w:tabs>
                <w:tab w:val="left" w:pos="566"/>
              </w:tabs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 xml:space="preserve">Adı-Soyadı </w:t>
            </w:r>
          </w:p>
        </w:tc>
        <w:tc>
          <w:tcPr>
            <w:tcW w:w="5985" w:type="dxa"/>
          </w:tcPr>
          <w:p w14:paraId="1A955E59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558EF6A9" w14:textId="77777777" w:rsidTr="00132734">
        <w:tc>
          <w:tcPr>
            <w:tcW w:w="3227" w:type="dxa"/>
            <w:vAlign w:val="center"/>
          </w:tcPr>
          <w:p w14:paraId="19C35CF1" w14:textId="77777777" w:rsidR="004C2951" w:rsidRPr="00073B21" w:rsidRDefault="004C2951" w:rsidP="00737948">
            <w:pPr>
              <w:tabs>
                <w:tab w:val="left" w:pos="566"/>
              </w:tabs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Vatandaşlık Kimlik No</w:t>
            </w:r>
          </w:p>
        </w:tc>
        <w:tc>
          <w:tcPr>
            <w:tcW w:w="5985" w:type="dxa"/>
          </w:tcPr>
          <w:p w14:paraId="76D1469D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4A0D756D" w14:textId="77777777" w:rsidTr="00132734">
        <w:tc>
          <w:tcPr>
            <w:tcW w:w="3227" w:type="dxa"/>
            <w:vAlign w:val="center"/>
          </w:tcPr>
          <w:p w14:paraId="68999486" w14:textId="77777777" w:rsidR="004C2951" w:rsidRPr="00073B21" w:rsidRDefault="004C2951" w:rsidP="00737948">
            <w:pPr>
              <w:tabs>
                <w:tab w:val="left" w:pos="566"/>
              </w:tabs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Pasaport No-Kimlik No-Uyruğu (Yabancılar için)</w:t>
            </w:r>
          </w:p>
        </w:tc>
        <w:tc>
          <w:tcPr>
            <w:tcW w:w="5985" w:type="dxa"/>
          </w:tcPr>
          <w:p w14:paraId="66E3BE6E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661253F3" w14:textId="77777777" w:rsidTr="00132734">
        <w:tc>
          <w:tcPr>
            <w:tcW w:w="3227" w:type="dxa"/>
            <w:vAlign w:val="center"/>
          </w:tcPr>
          <w:p w14:paraId="015EACEB" w14:textId="77777777" w:rsidR="004C2951" w:rsidRPr="00073B21" w:rsidRDefault="004C2951" w:rsidP="00737948">
            <w:pPr>
              <w:tabs>
                <w:tab w:val="left" w:pos="566"/>
              </w:tabs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Adresi</w:t>
            </w:r>
          </w:p>
        </w:tc>
        <w:tc>
          <w:tcPr>
            <w:tcW w:w="5985" w:type="dxa"/>
          </w:tcPr>
          <w:p w14:paraId="281C7070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5C2B323D" w14:textId="77777777" w:rsidTr="00132734">
        <w:tc>
          <w:tcPr>
            <w:tcW w:w="3227" w:type="dxa"/>
            <w:vAlign w:val="center"/>
          </w:tcPr>
          <w:p w14:paraId="682B7FC2" w14:textId="77777777" w:rsidR="004C2951" w:rsidRPr="00073B21" w:rsidRDefault="004C2951" w:rsidP="00737948">
            <w:pPr>
              <w:tabs>
                <w:tab w:val="left" w:pos="566"/>
              </w:tabs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Telefon No</w:t>
            </w:r>
          </w:p>
        </w:tc>
        <w:tc>
          <w:tcPr>
            <w:tcW w:w="5985" w:type="dxa"/>
          </w:tcPr>
          <w:p w14:paraId="67D11BFA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09F99431" w14:textId="77777777" w:rsidTr="00132734">
        <w:tc>
          <w:tcPr>
            <w:tcW w:w="3227" w:type="dxa"/>
            <w:vAlign w:val="center"/>
          </w:tcPr>
          <w:p w14:paraId="003347FF" w14:textId="77777777" w:rsidR="004C2951" w:rsidRPr="00073B21" w:rsidRDefault="004C2951" w:rsidP="00737948">
            <w:pPr>
              <w:tabs>
                <w:tab w:val="left" w:pos="566"/>
              </w:tabs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Faks No</w:t>
            </w:r>
          </w:p>
        </w:tc>
        <w:tc>
          <w:tcPr>
            <w:tcW w:w="5985" w:type="dxa"/>
          </w:tcPr>
          <w:p w14:paraId="4A5DC273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45790110" w14:textId="77777777" w:rsidTr="00132734">
        <w:tc>
          <w:tcPr>
            <w:tcW w:w="3227" w:type="dxa"/>
            <w:vAlign w:val="center"/>
          </w:tcPr>
          <w:p w14:paraId="46B6D891" w14:textId="77777777" w:rsidR="004C2951" w:rsidRPr="00073B21" w:rsidRDefault="004C2951" w:rsidP="00737948">
            <w:pPr>
              <w:tabs>
                <w:tab w:val="left" w:pos="566"/>
              </w:tabs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E-Posta</w:t>
            </w:r>
          </w:p>
        </w:tc>
        <w:tc>
          <w:tcPr>
            <w:tcW w:w="5985" w:type="dxa"/>
          </w:tcPr>
          <w:p w14:paraId="6F9F186D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53444A4A" w14:textId="77777777" w:rsidTr="00132734">
        <w:tc>
          <w:tcPr>
            <w:tcW w:w="9212" w:type="dxa"/>
            <w:gridSpan w:val="2"/>
            <w:vAlign w:val="center"/>
          </w:tcPr>
          <w:p w14:paraId="4E2A9934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  <w:r w:rsidRPr="00073B21">
              <w:rPr>
                <w:rFonts w:eastAsia="Calibri"/>
                <w:b/>
                <w:lang w:eastAsia="en-US"/>
              </w:rPr>
              <w:t>Varsa Kanunî temsilcisi veya vekilinin</w:t>
            </w:r>
          </w:p>
        </w:tc>
      </w:tr>
      <w:tr w:rsidR="004C2951" w:rsidRPr="00073B21" w14:paraId="759EB136" w14:textId="77777777" w:rsidTr="00132734">
        <w:tc>
          <w:tcPr>
            <w:tcW w:w="3227" w:type="dxa"/>
            <w:vAlign w:val="center"/>
          </w:tcPr>
          <w:p w14:paraId="7DE2D005" w14:textId="77777777" w:rsidR="004C2951" w:rsidRPr="00073B21" w:rsidRDefault="004C2951" w:rsidP="00737948">
            <w:pPr>
              <w:tabs>
                <w:tab w:val="left" w:pos="566"/>
              </w:tabs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 xml:space="preserve">Adı-Soyadı </w:t>
            </w:r>
          </w:p>
        </w:tc>
        <w:tc>
          <w:tcPr>
            <w:tcW w:w="5985" w:type="dxa"/>
          </w:tcPr>
          <w:p w14:paraId="0153598A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07C8CA23" w14:textId="77777777" w:rsidTr="00132734">
        <w:tc>
          <w:tcPr>
            <w:tcW w:w="3227" w:type="dxa"/>
            <w:vAlign w:val="center"/>
          </w:tcPr>
          <w:p w14:paraId="640159A8" w14:textId="77777777" w:rsidR="004C2951" w:rsidRPr="00073B21" w:rsidRDefault="004C2951" w:rsidP="00737948">
            <w:pPr>
              <w:tabs>
                <w:tab w:val="left" w:pos="566"/>
              </w:tabs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Vatandaşlık Kimlik No</w:t>
            </w:r>
          </w:p>
        </w:tc>
        <w:tc>
          <w:tcPr>
            <w:tcW w:w="5985" w:type="dxa"/>
          </w:tcPr>
          <w:p w14:paraId="22D95CC6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2AA92130" w14:textId="77777777" w:rsidTr="00132734">
        <w:tc>
          <w:tcPr>
            <w:tcW w:w="3227" w:type="dxa"/>
            <w:vAlign w:val="center"/>
          </w:tcPr>
          <w:p w14:paraId="3CFF48A7" w14:textId="77777777" w:rsidR="004C2951" w:rsidRPr="00073B21" w:rsidRDefault="004C2951" w:rsidP="00737948">
            <w:pPr>
              <w:tabs>
                <w:tab w:val="left" w:pos="566"/>
              </w:tabs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Pasaport No-Kimlik No-Uyruğu (Yabancılar için)</w:t>
            </w:r>
          </w:p>
        </w:tc>
        <w:tc>
          <w:tcPr>
            <w:tcW w:w="5985" w:type="dxa"/>
          </w:tcPr>
          <w:p w14:paraId="28930164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745AA2C6" w14:textId="77777777" w:rsidTr="00132734">
        <w:tc>
          <w:tcPr>
            <w:tcW w:w="3227" w:type="dxa"/>
            <w:vAlign w:val="center"/>
          </w:tcPr>
          <w:p w14:paraId="356AE955" w14:textId="77777777" w:rsidR="004C2951" w:rsidRPr="00073B21" w:rsidRDefault="004C2951" w:rsidP="00737948">
            <w:pPr>
              <w:tabs>
                <w:tab w:val="left" w:pos="566"/>
              </w:tabs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Adresi</w:t>
            </w:r>
          </w:p>
        </w:tc>
        <w:tc>
          <w:tcPr>
            <w:tcW w:w="5985" w:type="dxa"/>
          </w:tcPr>
          <w:p w14:paraId="618632E0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45D1B23F" w14:textId="77777777" w:rsidTr="00132734">
        <w:tc>
          <w:tcPr>
            <w:tcW w:w="3227" w:type="dxa"/>
            <w:vAlign w:val="center"/>
          </w:tcPr>
          <w:p w14:paraId="5423793E" w14:textId="77777777" w:rsidR="004C2951" w:rsidRPr="00073B21" w:rsidRDefault="004C2951" w:rsidP="00737948">
            <w:pPr>
              <w:tabs>
                <w:tab w:val="left" w:pos="566"/>
              </w:tabs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Telefon No</w:t>
            </w:r>
          </w:p>
        </w:tc>
        <w:tc>
          <w:tcPr>
            <w:tcW w:w="5985" w:type="dxa"/>
          </w:tcPr>
          <w:p w14:paraId="6FEF2E57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6454D1B9" w14:textId="77777777" w:rsidTr="00132734">
        <w:tc>
          <w:tcPr>
            <w:tcW w:w="3227" w:type="dxa"/>
            <w:vAlign w:val="center"/>
          </w:tcPr>
          <w:p w14:paraId="18AFF16E" w14:textId="77777777" w:rsidR="004C2951" w:rsidRPr="00073B21" w:rsidRDefault="004C2951" w:rsidP="00737948">
            <w:pPr>
              <w:tabs>
                <w:tab w:val="left" w:pos="566"/>
              </w:tabs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Faks No</w:t>
            </w:r>
          </w:p>
        </w:tc>
        <w:tc>
          <w:tcPr>
            <w:tcW w:w="5985" w:type="dxa"/>
          </w:tcPr>
          <w:p w14:paraId="30CDDAEF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0ED29D52" w14:textId="77777777" w:rsidTr="00132734">
        <w:tc>
          <w:tcPr>
            <w:tcW w:w="3227" w:type="dxa"/>
            <w:vAlign w:val="center"/>
          </w:tcPr>
          <w:p w14:paraId="24FE8A50" w14:textId="77777777" w:rsidR="004C2951" w:rsidRPr="00073B21" w:rsidRDefault="004C2951" w:rsidP="00737948">
            <w:pPr>
              <w:tabs>
                <w:tab w:val="left" w:pos="566"/>
              </w:tabs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E-Posta</w:t>
            </w:r>
          </w:p>
        </w:tc>
        <w:tc>
          <w:tcPr>
            <w:tcW w:w="5985" w:type="dxa"/>
          </w:tcPr>
          <w:p w14:paraId="540CEC50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6D32EE0B" w14:textId="77777777" w:rsidTr="00132734">
        <w:tc>
          <w:tcPr>
            <w:tcW w:w="9212" w:type="dxa"/>
            <w:gridSpan w:val="2"/>
            <w:vAlign w:val="center"/>
          </w:tcPr>
          <w:p w14:paraId="40EA079D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050E1EA8" w14:textId="77777777" w:rsidTr="00132734">
        <w:tc>
          <w:tcPr>
            <w:tcW w:w="9212" w:type="dxa"/>
            <w:gridSpan w:val="2"/>
          </w:tcPr>
          <w:p w14:paraId="55E31E4C" w14:textId="5D187CDC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 xml:space="preserve">1. </w:t>
            </w:r>
            <w:r w:rsidR="00D43803" w:rsidRPr="00073B21">
              <w:rPr>
                <w:rFonts w:eastAsia="ヒラギノ明朝 Pro W3"/>
                <w:lang w:eastAsia="en-US"/>
              </w:rPr>
              <w:t>Hakkında başvuru yapılan</w:t>
            </w:r>
            <w:r w:rsidRPr="00073B21">
              <w:rPr>
                <w:rFonts w:eastAsia="ヒラギノ明朝 Pro W3"/>
                <w:lang w:eastAsia="en-US"/>
              </w:rPr>
              <w:t xml:space="preserve"> idare/taraf</w:t>
            </w:r>
          </w:p>
        </w:tc>
      </w:tr>
      <w:tr w:rsidR="004C2951" w:rsidRPr="00073B21" w14:paraId="43DAB7DF" w14:textId="77777777" w:rsidTr="00132734">
        <w:tc>
          <w:tcPr>
            <w:tcW w:w="9212" w:type="dxa"/>
            <w:gridSpan w:val="2"/>
          </w:tcPr>
          <w:p w14:paraId="09BACCBB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  <w:p w14:paraId="5E4CD02A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1F148076" w14:textId="77777777" w:rsidTr="00132734">
        <w:tc>
          <w:tcPr>
            <w:tcW w:w="9212" w:type="dxa"/>
            <w:gridSpan w:val="2"/>
          </w:tcPr>
          <w:p w14:paraId="38CCACF8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color w:val="FF0000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2. İlgili idareye/tarafa başvuru tarihi, idarenin/tarafın cevap tarihi ve varsa idarenin/tarafın bununla ilgili bilgi ve belgeleri</w:t>
            </w:r>
          </w:p>
        </w:tc>
      </w:tr>
      <w:tr w:rsidR="004C2951" w:rsidRPr="00073B21" w14:paraId="3299A4B0" w14:textId="77777777" w:rsidTr="00132734">
        <w:tc>
          <w:tcPr>
            <w:tcW w:w="9212" w:type="dxa"/>
            <w:gridSpan w:val="2"/>
          </w:tcPr>
          <w:p w14:paraId="7090E497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  <w:p w14:paraId="019E57C4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4F87C91D" w14:textId="77777777" w:rsidTr="00132734">
        <w:tc>
          <w:tcPr>
            <w:tcW w:w="9212" w:type="dxa"/>
            <w:gridSpan w:val="2"/>
          </w:tcPr>
          <w:p w14:paraId="4B4FCD67" w14:textId="4A18BAB0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 xml:space="preserve">3. </w:t>
            </w:r>
            <w:r w:rsidR="00D43803" w:rsidRPr="00073B21">
              <w:rPr>
                <w:rFonts w:eastAsia="ヒラギノ明朝 Pro W3"/>
                <w:lang w:eastAsia="en-US"/>
              </w:rPr>
              <w:t>Başvuru</w:t>
            </w:r>
            <w:r w:rsidRPr="00073B21">
              <w:rPr>
                <w:rFonts w:eastAsia="ヒラギノ明朝 Pro W3"/>
                <w:lang w:eastAsia="en-US"/>
              </w:rPr>
              <w:t xml:space="preserve"> konusuna ilişkin daha önce görülüp sonuçlandırılan veya görülmekte olan dava bulunup bulunmadığı</w:t>
            </w:r>
          </w:p>
        </w:tc>
      </w:tr>
      <w:tr w:rsidR="004C2951" w:rsidRPr="00073B21" w14:paraId="254115A1" w14:textId="77777777" w:rsidTr="00132734">
        <w:trPr>
          <w:trHeight w:val="499"/>
        </w:trPr>
        <w:tc>
          <w:tcPr>
            <w:tcW w:w="9212" w:type="dxa"/>
            <w:gridSpan w:val="2"/>
          </w:tcPr>
          <w:p w14:paraId="273B33DB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66B596F1" w14:textId="77777777" w:rsidTr="00132734">
        <w:tc>
          <w:tcPr>
            <w:tcW w:w="9212" w:type="dxa"/>
            <w:gridSpan w:val="2"/>
          </w:tcPr>
          <w:p w14:paraId="4CE77663" w14:textId="66F72A4C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 xml:space="preserve">4. </w:t>
            </w:r>
            <w:r w:rsidR="00D43803" w:rsidRPr="00073B21">
              <w:rPr>
                <w:rFonts w:eastAsia="ヒラギノ明朝 Pro W3"/>
                <w:lang w:eastAsia="en-US"/>
              </w:rPr>
              <w:t>Başvuru</w:t>
            </w:r>
            <w:r w:rsidRPr="00073B21">
              <w:rPr>
                <w:rFonts w:eastAsia="ヒラギノ明朝 Pro W3"/>
                <w:lang w:eastAsia="en-US"/>
              </w:rPr>
              <w:t xml:space="preserve"> konusu</w:t>
            </w:r>
          </w:p>
        </w:tc>
      </w:tr>
      <w:tr w:rsidR="004C2951" w:rsidRPr="00073B21" w14:paraId="32AED435" w14:textId="77777777" w:rsidTr="004C2951">
        <w:trPr>
          <w:trHeight w:val="1056"/>
        </w:trPr>
        <w:tc>
          <w:tcPr>
            <w:tcW w:w="9212" w:type="dxa"/>
            <w:gridSpan w:val="2"/>
          </w:tcPr>
          <w:p w14:paraId="5F6C99BA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  <w:p w14:paraId="200198E6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  <w:p w14:paraId="7853674C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10C52630" w14:textId="77777777" w:rsidTr="00132734">
        <w:trPr>
          <w:trHeight w:val="176"/>
        </w:trPr>
        <w:tc>
          <w:tcPr>
            <w:tcW w:w="9212" w:type="dxa"/>
            <w:gridSpan w:val="2"/>
          </w:tcPr>
          <w:p w14:paraId="780FC9FF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5. Talep</w:t>
            </w:r>
          </w:p>
        </w:tc>
      </w:tr>
      <w:tr w:rsidR="004C2951" w:rsidRPr="00073B21" w14:paraId="78CF7905" w14:textId="77777777" w:rsidTr="00132734">
        <w:trPr>
          <w:trHeight w:val="1373"/>
        </w:trPr>
        <w:tc>
          <w:tcPr>
            <w:tcW w:w="9212" w:type="dxa"/>
            <w:gridSpan w:val="2"/>
          </w:tcPr>
          <w:p w14:paraId="7656BE4D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  <w:tr w:rsidR="004C2951" w:rsidRPr="00073B21" w14:paraId="2D68197A" w14:textId="77777777" w:rsidTr="00132734">
        <w:trPr>
          <w:trHeight w:val="109"/>
        </w:trPr>
        <w:tc>
          <w:tcPr>
            <w:tcW w:w="9212" w:type="dxa"/>
            <w:gridSpan w:val="2"/>
          </w:tcPr>
          <w:p w14:paraId="4A62A821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  <w:r w:rsidRPr="00073B21">
              <w:rPr>
                <w:rFonts w:eastAsia="ヒラギノ明朝 Pro W3"/>
                <w:lang w:eastAsia="en-US"/>
              </w:rPr>
              <w:t>Tarih-imza</w:t>
            </w:r>
          </w:p>
          <w:p w14:paraId="45D8E8CF" w14:textId="77777777" w:rsidR="004C2951" w:rsidRPr="00073B21" w:rsidRDefault="004C2951" w:rsidP="00737948">
            <w:pPr>
              <w:tabs>
                <w:tab w:val="left" w:pos="566"/>
              </w:tabs>
              <w:jc w:val="both"/>
              <w:rPr>
                <w:rFonts w:eastAsia="ヒラギノ明朝 Pro W3"/>
                <w:lang w:eastAsia="en-US"/>
              </w:rPr>
            </w:pPr>
          </w:p>
        </w:tc>
      </w:tr>
    </w:tbl>
    <w:p w14:paraId="53F664B8" w14:textId="00A52803" w:rsidR="004C2951" w:rsidRPr="003745F2" w:rsidRDefault="004C2951" w:rsidP="00DE5D04">
      <w:pPr>
        <w:tabs>
          <w:tab w:val="left" w:pos="0"/>
          <w:tab w:val="left" w:pos="1620"/>
        </w:tabs>
      </w:pPr>
      <w:r w:rsidRPr="00073B21">
        <w:rPr>
          <w:b/>
        </w:rPr>
        <w:t>*</w:t>
      </w:r>
      <w:r w:rsidR="00D43803" w:rsidRPr="00073B21">
        <w:rPr>
          <w:b/>
        </w:rPr>
        <w:t>Başvuru</w:t>
      </w:r>
      <w:r w:rsidRPr="00073B21">
        <w:rPr>
          <w:b/>
        </w:rPr>
        <w:t xml:space="preserve"> konusuna ilişkin her türlü belge başvuru formuna eklenir.</w:t>
      </w:r>
    </w:p>
    <w:sectPr w:rsidR="004C2951" w:rsidRPr="003745F2" w:rsidSect="0081215D">
      <w:footerReference w:type="even" r:id="rId8"/>
      <w:footerReference w:type="default" r:id="rId9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A5C20" w14:textId="77777777" w:rsidR="00005B4F" w:rsidRDefault="00005B4F" w:rsidP="007015D4">
      <w:r>
        <w:separator/>
      </w:r>
    </w:p>
  </w:endnote>
  <w:endnote w:type="continuationSeparator" w:id="0">
    <w:p w14:paraId="3FC84E6B" w14:textId="77777777" w:rsidR="00005B4F" w:rsidRDefault="00005B4F" w:rsidP="0070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bonT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明朝 Pro W3"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D8D3B" w14:textId="77777777" w:rsidR="00C606A0" w:rsidRDefault="00C606A0" w:rsidP="00654BB6">
    <w:pPr>
      <w:pStyle w:val="Al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41E5E8A" w14:textId="77777777" w:rsidR="00C606A0" w:rsidRDefault="00C606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240DB" w14:textId="1562E052" w:rsidR="00C606A0" w:rsidRDefault="00C606A0" w:rsidP="00654BB6">
    <w:pPr>
      <w:pStyle w:val="Al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47463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E273828" w14:textId="77777777" w:rsidR="00C606A0" w:rsidRDefault="00C606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02459" w14:textId="77777777" w:rsidR="00005B4F" w:rsidRDefault="00005B4F" w:rsidP="007015D4">
      <w:r>
        <w:separator/>
      </w:r>
    </w:p>
  </w:footnote>
  <w:footnote w:type="continuationSeparator" w:id="0">
    <w:p w14:paraId="48DE693D" w14:textId="77777777" w:rsidR="00005B4F" w:rsidRDefault="00005B4F" w:rsidP="0070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8B1"/>
    <w:multiLevelType w:val="multilevel"/>
    <w:tmpl w:val="22161DE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426" w:firstLine="0"/>
      </w:pPr>
      <w:rPr>
        <w:rFonts w:ascii="Book Antiqua" w:hAnsi="Book Antiqua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426" w:firstLine="0"/>
      </w:pPr>
      <w:rPr>
        <w:rFonts w:hint="default"/>
        <w:b w:val="0"/>
        <w:i/>
        <w:color w:val="auto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786"/>
        </w:tabs>
        <w:ind w:left="426" w:firstLine="0"/>
      </w:pPr>
      <w:rPr>
        <w:rFonts w:hint="default"/>
        <w:i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308A6B34"/>
    <w:multiLevelType w:val="hybridMultilevel"/>
    <w:tmpl w:val="0D4EB826"/>
    <w:lvl w:ilvl="0" w:tplc="107494E8">
      <w:start w:val="1"/>
      <w:numFmt w:val="decimal"/>
      <w:lvlText w:val="(%1)"/>
      <w:lvlJc w:val="left"/>
      <w:pPr>
        <w:ind w:left="967" w:hanging="40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AC605A"/>
    <w:multiLevelType w:val="multilevel"/>
    <w:tmpl w:val="2BB8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B321B9A"/>
    <w:multiLevelType w:val="hybridMultilevel"/>
    <w:tmpl w:val="273A3B2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F12167"/>
    <w:multiLevelType w:val="hybridMultilevel"/>
    <w:tmpl w:val="51F0F60A"/>
    <w:lvl w:ilvl="0" w:tplc="7F16DB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647790"/>
    <w:multiLevelType w:val="hybridMultilevel"/>
    <w:tmpl w:val="EEAAAA40"/>
    <w:lvl w:ilvl="0" w:tplc="CA12B054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CD2CF3"/>
    <w:multiLevelType w:val="hybridMultilevel"/>
    <w:tmpl w:val="42D2E4F2"/>
    <w:lvl w:ilvl="0" w:tplc="6D060C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DB056A"/>
    <w:multiLevelType w:val="hybridMultilevel"/>
    <w:tmpl w:val="FF24D6B2"/>
    <w:lvl w:ilvl="0" w:tplc="9528B194">
      <w:start w:val="1"/>
      <w:numFmt w:val="lowerLetter"/>
      <w:lvlText w:val="(%1)"/>
      <w:lvlJc w:val="left"/>
      <w:pPr>
        <w:ind w:left="927" w:hanging="360"/>
      </w:pPr>
      <w:rPr>
        <w:rFonts w:eastAsia="Times New Roman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54275D"/>
    <w:multiLevelType w:val="hybridMultilevel"/>
    <w:tmpl w:val="7F38F8C8"/>
    <w:lvl w:ilvl="0" w:tplc="F49E03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A1"/>
    <w:rsid w:val="00000122"/>
    <w:rsid w:val="0000101B"/>
    <w:rsid w:val="000018DD"/>
    <w:rsid w:val="00005B4F"/>
    <w:rsid w:val="00006222"/>
    <w:rsid w:val="00010CEF"/>
    <w:rsid w:val="00012654"/>
    <w:rsid w:val="00012CD4"/>
    <w:rsid w:val="00012FC0"/>
    <w:rsid w:val="00014187"/>
    <w:rsid w:val="000176CD"/>
    <w:rsid w:val="00022574"/>
    <w:rsid w:val="00024460"/>
    <w:rsid w:val="00031D99"/>
    <w:rsid w:val="0003288A"/>
    <w:rsid w:val="000402C3"/>
    <w:rsid w:val="00040D9C"/>
    <w:rsid w:val="00042DCD"/>
    <w:rsid w:val="00043650"/>
    <w:rsid w:val="00044480"/>
    <w:rsid w:val="000452F7"/>
    <w:rsid w:val="0004672C"/>
    <w:rsid w:val="000502F6"/>
    <w:rsid w:val="00050994"/>
    <w:rsid w:val="00051B52"/>
    <w:rsid w:val="00052980"/>
    <w:rsid w:val="00061BEA"/>
    <w:rsid w:val="00061FDB"/>
    <w:rsid w:val="00062DC1"/>
    <w:rsid w:val="00064582"/>
    <w:rsid w:val="00065CDF"/>
    <w:rsid w:val="00066666"/>
    <w:rsid w:val="00066771"/>
    <w:rsid w:val="000710A9"/>
    <w:rsid w:val="000724BE"/>
    <w:rsid w:val="00073B21"/>
    <w:rsid w:val="00075110"/>
    <w:rsid w:val="00076E31"/>
    <w:rsid w:val="00081887"/>
    <w:rsid w:val="00083FD7"/>
    <w:rsid w:val="000841E3"/>
    <w:rsid w:val="0008792C"/>
    <w:rsid w:val="0009646C"/>
    <w:rsid w:val="000A1DCA"/>
    <w:rsid w:val="000A4E50"/>
    <w:rsid w:val="000B0123"/>
    <w:rsid w:val="000B26C2"/>
    <w:rsid w:val="000B527E"/>
    <w:rsid w:val="000B7A7B"/>
    <w:rsid w:val="000C0E8F"/>
    <w:rsid w:val="000C38C2"/>
    <w:rsid w:val="000C3A79"/>
    <w:rsid w:val="000C6480"/>
    <w:rsid w:val="000C660C"/>
    <w:rsid w:val="000C7094"/>
    <w:rsid w:val="000C72DC"/>
    <w:rsid w:val="000D3B77"/>
    <w:rsid w:val="000D45D9"/>
    <w:rsid w:val="000D50B1"/>
    <w:rsid w:val="000E0412"/>
    <w:rsid w:val="000E1A2A"/>
    <w:rsid w:val="000E2F48"/>
    <w:rsid w:val="000E3508"/>
    <w:rsid w:val="000F2043"/>
    <w:rsid w:val="000F67C5"/>
    <w:rsid w:val="00100F1A"/>
    <w:rsid w:val="00102B51"/>
    <w:rsid w:val="00102D19"/>
    <w:rsid w:val="00104835"/>
    <w:rsid w:val="001059C9"/>
    <w:rsid w:val="001079D8"/>
    <w:rsid w:val="001126C7"/>
    <w:rsid w:val="00115803"/>
    <w:rsid w:val="00122EF5"/>
    <w:rsid w:val="00124647"/>
    <w:rsid w:val="001259DF"/>
    <w:rsid w:val="00126E8C"/>
    <w:rsid w:val="0013260B"/>
    <w:rsid w:val="00132734"/>
    <w:rsid w:val="00132FB1"/>
    <w:rsid w:val="00135F42"/>
    <w:rsid w:val="001361A6"/>
    <w:rsid w:val="00136BF5"/>
    <w:rsid w:val="001432E2"/>
    <w:rsid w:val="00143762"/>
    <w:rsid w:val="001449ED"/>
    <w:rsid w:val="00144E31"/>
    <w:rsid w:val="0014528A"/>
    <w:rsid w:val="00147499"/>
    <w:rsid w:val="00147D22"/>
    <w:rsid w:val="001534E9"/>
    <w:rsid w:val="001535B8"/>
    <w:rsid w:val="00154B08"/>
    <w:rsid w:val="00163894"/>
    <w:rsid w:val="001638B2"/>
    <w:rsid w:val="001645EA"/>
    <w:rsid w:val="0017205C"/>
    <w:rsid w:val="00174808"/>
    <w:rsid w:val="001768CC"/>
    <w:rsid w:val="00177D95"/>
    <w:rsid w:val="001827E3"/>
    <w:rsid w:val="00184845"/>
    <w:rsid w:val="00186BE3"/>
    <w:rsid w:val="001906DA"/>
    <w:rsid w:val="0019107C"/>
    <w:rsid w:val="00191374"/>
    <w:rsid w:val="00191FF2"/>
    <w:rsid w:val="001947CF"/>
    <w:rsid w:val="00194C13"/>
    <w:rsid w:val="00195911"/>
    <w:rsid w:val="00195C2D"/>
    <w:rsid w:val="001A1900"/>
    <w:rsid w:val="001A1E86"/>
    <w:rsid w:val="001A6326"/>
    <w:rsid w:val="001B1508"/>
    <w:rsid w:val="001B3B14"/>
    <w:rsid w:val="001B3EF8"/>
    <w:rsid w:val="001B7721"/>
    <w:rsid w:val="001C7786"/>
    <w:rsid w:val="001D2CED"/>
    <w:rsid w:val="001D6E2B"/>
    <w:rsid w:val="001E0662"/>
    <w:rsid w:val="001E09C5"/>
    <w:rsid w:val="00200FAE"/>
    <w:rsid w:val="00202BE0"/>
    <w:rsid w:val="002077E6"/>
    <w:rsid w:val="002106BB"/>
    <w:rsid w:val="002124AD"/>
    <w:rsid w:val="00221604"/>
    <w:rsid w:val="00221A4B"/>
    <w:rsid w:val="00222B63"/>
    <w:rsid w:val="00224CF3"/>
    <w:rsid w:val="002277A6"/>
    <w:rsid w:val="0023058C"/>
    <w:rsid w:val="00245932"/>
    <w:rsid w:val="00246088"/>
    <w:rsid w:val="00251B07"/>
    <w:rsid w:val="0025219F"/>
    <w:rsid w:val="00253AC0"/>
    <w:rsid w:val="0025610B"/>
    <w:rsid w:val="0026027C"/>
    <w:rsid w:val="002604C2"/>
    <w:rsid w:val="00271E56"/>
    <w:rsid w:val="0027542B"/>
    <w:rsid w:val="00276967"/>
    <w:rsid w:val="00276F46"/>
    <w:rsid w:val="00276FB4"/>
    <w:rsid w:val="002821B4"/>
    <w:rsid w:val="00282B39"/>
    <w:rsid w:val="002837E1"/>
    <w:rsid w:val="00283E30"/>
    <w:rsid w:val="00285B61"/>
    <w:rsid w:val="00296185"/>
    <w:rsid w:val="002A756D"/>
    <w:rsid w:val="002B1B06"/>
    <w:rsid w:val="002C1A09"/>
    <w:rsid w:val="002C54FD"/>
    <w:rsid w:val="002C67F3"/>
    <w:rsid w:val="002D1E33"/>
    <w:rsid w:val="002D3736"/>
    <w:rsid w:val="002D4377"/>
    <w:rsid w:val="002D65B5"/>
    <w:rsid w:val="002E0F5F"/>
    <w:rsid w:val="002E1C28"/>
    <w:rsid w:val="002E21B1"/>
    <w:rsid w:val="002E3CEC"/>
    <w:rsid w:val="002E468F"/>
    <w:rsid w:val="002E4ECF"/>
    <w:rsid w:val="002E4FE4"/>
    <w:rsid w:val="002F084B"/>
    <w:rsid w:val="002F0BED"/>
    <w:rsid w:val="002F13DC"/>
    <w:rsid w:val="00301589"/>
    <w:rsid w:val="0030309A"/>
    <w:rsid w:val="00312464"/>
    <w:rsid w:val="0032236C"/>
    <w:rsid w:val="003228BE"/>
    <w:rsid w:val="00322E94"/>
    <w:rsid w:val="003237B7"/>
    <w:rsid w:val="0032418B"/>
    <w:rsid w:val="00327BF2"/>
    <w:rsid w:val="00330888"/>
    <w:rsid w:val="00331D6E"/>
    <w:rsid w:val="00332125"/>
    <w:rsid w:val="003332BF"/>
    <w:rsid w:val="003337F7"/>
    <w:rsid w:val="00334650"/>
    <w:rsid w:val="00334C66"/>
    <w:rsid w:val="00336CFF"/>
    <w:rsid w:val="003378D4"/>
    <w:rsid w:val="003426CC"/>
    <w:rsid w:val="00345195"/>
    <w:rsid w:val="003544D2"/>
    <w:rsid w:val="0035567D"/>
    <w:rsid w:val="00363497"/>
    <w:rsid w:val="00366A57"/>
    <w:rsid w:val="003726CC"/>
    <w:rsid w:val="003745F2"/>
    <w:rsid w:val="00374A07"/>
    <w:rsid w:val="00381956"/>
    <w:rsid w:val="00381E12"/>
    <w:rsid w:val="003825B8"/>
    <w:rsid w:val="00383552"/>
    <w:rsid w:val="003849F6"/>
    <w:rsid w:val="00385044"/>
    <w:rsid w:val="00392339"/>
    <w:rsid w:val="003949C8"/>
    <w:rsid w:val="003968C0"/>
    <w:rsid w:val="003978E7"/>
    <w:rsid w:val="003A0236"/>
    <w:rsid w:val="003B0C47"/>
    <w:rsid w:val="003B139F"/>
    <w:rsid w:val="003B163E"/>
    <w:rsid w:val="003B40CA"/>
    <w:rsid w:val="003B753D"/>
    <w:rsid w:val="003B767E"/>
    <w:rsid w:val="003B7DB2"/>
    <w:rsid w:val="003C053A"/>
    <w:rsid w:val="003C177C"/>
    <w:rsid w:val="003C73BF"/>
    <w:rsid w:val="003C7EC0"/>
    <w:rsid w:val="003D1056"/>
    <w:rsid w:val="003E391D"/>
    <w:rsid w:val="003F3E4E"/>
    <w:rsid w:val="003F3E6F"/>
    <w:rsid w:val="003F412A"/>
    <w:rsid w:val="003F44D4"/>
    <w:rsid w:val="003F474F"/>
    <w:rsid w:val="003F505E"/>
    <w:rsid w:val="003F5A44"/>
    <w:rsid w:val="003F61D7"/>
    <w:rsid w:val="004001F8"/>
    <w:rsid w:val="004003E5"/>
    <w:rsid w:val="004015BA"/>
    <w:rsid w:val="004025DE"/>
    <w:rsid w:val="00402967"/>
    <w:rsid w:val="0040418B"/>
    <w:rsid w:val="0040707A"/>
    <w:rsid w:val="004072E0"/>
    <w:rsid w:val="004101A9"/>
    <w:rsid w:val="004110EF"/>
    <w:rsid w:val="00412809"/>
    <w:rsid w:val="00412CC1"/>
    <w:rsid w:val="00413415"/>
    <w:rsid w:val="00422788"/>
    <w:rsid w:val="004312E8"/>
    <w:rsid w:val="00432AFA"/>
    <w:rsid w:val="00441F73"/>
    <w:rsid w:val="004434FE"/>
    <w:rsid w:val="00450E90"/>
    <w:rsid w:val="004513FC"/>
    <w:rsid w:val="00455E0E"/>
    <w:rsid w:val="00456D5D"/>
    <w:rsid w:val="004571EF"/>
    <w:rsid w:val="004676D1"/>
    <w:rsid w:val="00471E76"/>
    <w:rsid w:val="00474A77"/>
    <w:rsid w:val="00492DEF"/>
    <w:rsid w:val="0049464F"/>
    <w:rsid w:val="004A172B"/>
    <w:rsid w:val="004A2870"/>
    <w:rsid w:val="004A2C25"/>
    <w:rsid w:val="004A66FC"/>
    <w:rsid w:val="004B1CBE"/>
    <w:rsid w:val="004B6E51"/>
    <w:rsid w:val="004B726E"/>
    <w:rsid w:val="004C1252"/>
    <w:rsid w:val="004C2951"/>
    <w:rsid w:val="004C401F"/>
    <w:rsid w:val="004C4543"/>
    <w:rsid w:val="004D4357"/>
    <w:rsid w:val="004D5BB3"/>
    <w:rsid w:val="004D72AA"/>
    <w:rsid w:val="004E16E7"/>
    <w:rsid w:val="004E2596"/>
    <w:rsid w:val="004E4D2A"/>
    <w:rsid w:val="004E6B91"/>
    <w:rsid w:val="004F155A"/>
    <w:rsid w:val="004F29BC"/>
    <w:rsid w:val="004F7523"/>
    <w:rsid w:val="0050082B"/>
    <w:rsid w:val="00501E27"/>
    <w:rsid w:val="00502A59"/>
    <w:rsid w:val="0050567F"/>
    <w:rsid w:val="0050733E"/>
    <w:rsid w:val="00507567"/>
    <w:rsid w:val="00513BDC"/>
    <w:rsid w:val="00513C5B"/>
    <w:rsid w:val="005157F0"/>
    <w:rsid w:val="00517405"/>
    <w:rsid w:val="00524C03"/>
    <w:rsid w:val="00530A23"/>
    <w:rsid w:val="00533DE9"/>
    <w:rsid w:val="0053476C"/>
    <w:rsid w:val="0053539C"/>
    <w:rsid w:val="00536F98"/>
    <w:rsid w:val="00542D4A"/>
    <w:rsid w:val="00545912"/>
    <w:rsid w:val="0054676F"/>
    <w:rsid w:val="0055050C"/>
    <w:rsid w:val="00550700"/>
    <w:rsid w:val="0055267D"/>
    <w:rsid w:val="00555327"/>
    <w:rsid w:val="00560AA9"/>
    <w:rsid w:val="00572679"/>
    <w:rsid w:val="005737F1"/>
    <w:rsid w:val="00573FB1"/>
    <w:rsid w:val="00581609"/>
    <w:rsid w:val="005828A5"/>
    <w:rsid w:val="005837D1"/>
    <w:rsid w:val="00586453"/>
    <w:rsid w:val="00587087"/>
    <w:rsid w:val="00587625"/>
    <w:rsid w:val="00591B4B"/>
    <w:rsid w:val="00592579"/>
    <w:rsid w:val="00594AB1"/>
    <w:rsid w:val="005972E7"/>
    <w:rsid w:val="005A2629"/>
    <w:rsid w:val="005A6CEC"/>
    <w:rsid w:val="005A74A9"/>
    <w:rsid w:val="005B1928"/>
    <w:rsid w:val="005B232B"/>
    <w:rsid w:val="005B2D4D"/>
    <w:rsid w:val="005B4865"/>
    <w:rsid w:val="005B48C1"/>
    <w:rsid w:val="005B5D7E"/>
    <w:rsid w:val="005B64FB"/>
    <w:rsid w:val="005B79F1"/>
    <w:rsid w:val="005C431F"/>
    <w:rsid w:val="005C5558"/>
    <w:rsid w:val="005C5F95"/>
    <w:rsid w:val="005C712D"/>
    <w:rsid w:val="005C7FA6"/>
    <w:rsid w:val="005D223E"/>
    <w:rsid w:val="005D2ABE"/>
    <w:rsid w:val="005D4737"/>
    <w:rsid w:val="005D7906"/>
    <w:rsid w:val="005E4F98"/>
    <w:rsid w:val="005E5DDC"/>
    <w:rsid w:val="005E770D"/>
    <w:rsid w:val="005F0B65"/>
    <w:rsid w:val="005F18B5"/>
    <w:rsid w:val="005F1DE4"/>
    <w:rsid w:val="005F534A"/>
    <w:rsid w:val="005F63B2"/>
    <w:rsid w:val="006002A1"/>
    <w:rsid w:val="006016A9"/>
    <w:rsid w:val="00602DD6"/>
    <w:rsid w:val="0060423A"/>
    <w:rsid w:val="00606B28"/>
    <w:rsid w:val="006107C8"/>
    <w:rsid w:val="0061185E"/>
    <w:rsid w:val="0061192E"/>
    <w:rsid w:val="00613CE3"/>
    <w:rsid w:val="006148B7"/>
    <w:rsid w:val="00615119"/>
    <w:rsid w:val="00616F86"/>
    <w:rsid w:val="00617586"/>
    <w:rsid w:val="00622611"/>
    <w:rsid w:val="00623FBF"/>
    <w:rsid w:val="00634150"/>
    <w:rsid w:val="00643D10"/>
    <w:rsid w:val="00645B6E"/>
    <w:rsid w:val="006463CC"/>
    <w:rsid w:val="00650CFB"/>
    <w:rsid w:val="00651A7D"/>
    <w:rsid w:val="00652D87"/>
    <w:rsid w:val="00652F6D"/>
    <w:rsid w:val="00654BB6"/>
    <w:rsid w:val="00661E4F"/>
    <w:rsid w:val="00662CEA"/>
    <w:rsid w:val="00663511"/>
    <w:rsid w:val="00666148"/>
    <w:rsid w:val="0066641F"/>
    <w:rsid w:val="00666E89"/>
    <w:rsid w:val="0068682C"/>
    <w:rsid w:val="006878E4"/>
    <w:rsid w:val="0069361B"/>
    <w:rsid w:val="00694F12"/>
    <w:rsid w:val="00697738"/>
    <w:rsid w:val="006A0ABC"/>
    <w:rsid w:val="006A5C54"/>
    <w:rsid w:val="006A5C86"/>
    <w:rsid w:val="006A74B6"/>
    <w:rsid w:val="006A7AA5"/>
    <w:rsid w:val="006B118A"/>
    <w:rsid w:val="006B1DFA"/>
    <w:rsid w:val="006B28F2"/>
    <w:rsid w:val="006B2C9E"/>
    <w:rsid w:val="006B56E1"/>
    <w:rsid w:val="006B7CFA"/>
    <w:rsid w:val="006C0656"/>
    <w:rsid w:val="006C3C92"/>
    <w:rsid w:val="006C4B72"/>
    <w:rsid w:val="006C70F3"/>
    <w:rsid w:val="006C7BD0"/>
    <w:rsid w:val="006D02B2"/>
    <w:rsid w:val="006E28FF"/>
    <w:rsid w:val="006E7B02"/>
    <w:rsid w:val="00700F52"/>
    <w:rsid w:val="007015D4"/>
    <w:rsid w:val="0070256C"/>
    <w:rsid w:val="007056D6"/>
    <w:rsid w:val="0071595F"/>
    <w:rsid w:val="00716D2C"/>
    <w:rsid w:val="00721BB0"/>
    <w:rsid w:val="0072517F"/>
    <w:rsid w:val="007362E0"/>
    <w:rsid w:val="00736BE0"/>
    <w:rsid w:val="00737948"/>
    <w:rsid w:val="0074008D"/>
    <w:rsid w:val="00746500"/>
    <w:rsid w:val="007530CC"/>
    <w:rsid w:val="00755544"/>
    <w:rsid w:val="00755E9E"/>
    <w:rsid w:val="00756F4A"/>
    <w:rsid w:val="00757537"/>
    <w:rsid w:val="00760D6A"/>
    <w:rsid w:val="00762BAF"/>
    <w:rsid w:val="00767CCB"/>
    <w:rsid w:val="00770A67"/>
    <w:rsid w:val="0077180D"/>
    <w:rsid w:val="007735A6"/>
    <w:rsid w:val="00773B44"/>
    <w:rsid w:val="00774C48"/>
    <w:rsid w:val="00775458"/>
    <w:rsid w:val="00775896"/>
    <w:rsid w:val="0077677D"/>
    <w:rsid w:val="00780B3D"/>
    <w:rsid w:val="00782187"/>
    <w:rsid w:val="007822CC"/>
    <w:rsid w:val="00785B8A"/>
    <w:rsid w:val="0078747F"/>
    <w:rsid w:val="00790FEB"/>
    <w:rsid w:val="00791E44"/>
    <w:rsid w:val="007933A5"/>
    <w:rsid w:val="00793990"/>
    <w:rsid w:val="007946EC"/>
    <w:rsid w:val="00796252"/>
    <w:rsid w:val="007A039E"/>
    <w:rsid w:val="007A2B13"/>
    <w:rsid w:val="007B13B1"/>
    <w:rsid w:val="007B32B9"/>
    <w:rsid w:val="007B4EBD"/>
    <w:rsid w:val="007B5726"/>
    <w:rsid w:val="007B5F31"/>
    <w:rsid w:val="007C17F7"/>
    <w:rsid w:val="007C183A"/>
    <w:rsid w:val="007C2172"/>
    <w:rsid w:val="007C5E9C"/>
    <w:rsid w:val="007C5FB7"/>
    <w:rsid w:val="007C76CE"/>
    <w:rsid w:val="007D0089"/>
    <w:rsid w:val="007D20F5"/>
    <w:rsid w:val="007E162D"/>
    <w:rsid w:val="007E1828"/>
    <w:rsid w:val="007E3FF5"/>
    <w:rsid w:val="007E5FAC"/>
    <w:rsid w:val="007F2F77"/>
    <w:rsid w:val="008017EC"/>
    <w:rsid w:val="00804A88"/>
    <w:rsid w:val="0081215D"/>
    <w:rsid w:val="008133BC"/>
    <w:rsid w:val="00813959"/>
    <w:rsid w:val="00822E32"/>
    <w:rsid w:val="00826EBD"/>
    <w:rsid w:val="00827504"/>
    <w:rsid w:val="00831948"/>
    <w:rsid w:val="00837F0E"/>
    <w:rsid w:val="00842AF9"/>
    <w:rsid w:val="00843152"/>
    <w:rsid w:val="008454FB"/>
    <w:rsid w:val="00846ADC"/>
    <w:rsid w:val="0084768D"/>
    <w:rsid w:val="0085045D"/>
    <w:rsid w:val="00850E98"/>
    <w:rsid w:val="00851DC2"/>
    <w:rsid w:val="008553E8"/>
    <w:rsid w:val="00857676"/>
    <w:rsid w:val="008612EF"/>
    <w:rsid w:val="0086356F"/>
    <w:rsid w:val="00863C64"/>
    <w:rsid w:val="00870AD3"/>
    <w:rsid w:val="00871F64"/>
    <w:rsid w:val="00874EC5"/>
    <w:rsid w:val="00880CC1"/>
    <w:rsid w:val="008821B9"/>
    <w:rsid w:val="0088376F"/>
    <w:rsid w:val="008900A0"/>
    <w:rsid w:val="008936D8"/>
    <w:rsid w:val="00893E57"/>
    <w:rsid w:val="00894325"/>
    <w:rsid w:val="008A187E"/>
    <w:rsid w:val="008A1B4A"/>
    <w:rsid w:val="008B1B25"/>
    <w:rsid w:val="008B4502"/>
    <w:rsid w:val="008B62AD"/>
    <w:rsid w:val="008C01F8"/>
    <w:rsid w:val="008C6015"/>
    <w:rsid w:val="008C62C4"/>
    <w:rsid w:val="008C7C9D"/>
    <w:rsid w:val="008D5E3F"/>
    <w:rsid w:val="008D6820"/>
    <w:rsid w:val="008D6CCC"/>
    <w:rsid w:val="008E208F"/>
    <w:rsid w:val="008E297B"/>
    <w:rsid w:val="008E53F8"/>
    <w:rsid w:val="008E5EAA"/>
    <w:rsid w:val="008F03BD"/>
    <w:rsid w:val="008F083D"/>
    <w:rsid w:val="008F24C4"/>
    <w:rsid w:val="008F43F8"/>
    <w:rsid w:val="008F609E"/>
    <w:rsid w:val="008F6280"/>
    <w:rsid w:val="008F71B8"/>
    <w:rsid w:val="009044CF"/>
    <w:rsid w:val="00905879"/>
    <w:rsid w:val="00905954"/>
    <w:rsid w:val="00907ECF"/>
    <w:rsid w:val="009104B5"/>
    <w:rsid w:val="00911C9A"/>
    <w:rsid w:val="009120E1"/>
    <w:rsid w:val="00913328"/>
    <w:rsid w:val="0091548B"/>
    <w:rsid w:val="009162F1"/>
    <w:rsid w:val="0091752B"/>
    <w:rsid w:val="009226A7"/>
    <w:rsid w:val="009262B8"/>
    <w:rsid w:val="00926ACB"/>
    <w:rsid w:val="00931317"/>
    <w:rsid w:val="00933992"/>
    <w:rsid w:val="00942311"/>
    <w:rsid w:val="009449B0"/>
    <w:rsid w:val="00950CC5"/>
    <w:rsid w:val="00952101"/>
    <w:rsid w:val="00952A7B"/>
    <w:rsid w:val="00952E5C"/>
    <w:rsid w:val="00954BD1"/>
    <w:rsid w:val="00954CFF"/>
    <w:rsid w:val="00955D3D"/>
    <w:rsid w:val="00960123"/>
    <w:rsid w:val="00962039"/>
    <w:rsid w:val="00962C64"/>
    <w:rsid w:val="00964F0A"/>
    <w:rsid w:val="00970FA8"/>
    <w:rsid w:val="00971ACC"/>
    <w:rsid w:val="00974E2B"/>
    <w:rsid w:val="009764FA"/>
    <w:rsid w:val="00976714"/>
    <w:rsid w:val="00983AA3"/>
    <w:rsid w:val="00985DC2"/>
    <w:rsid w:val="009939BF"/>
    <w:rsid w:val="009966C6"/>
    <w:rsid w:val="009A1223"/>
    <w:rsid w:val="009A425F"/>
    <w:rsid w:val="009A4A4E"/>
    <w:rsid w:val="009A58A9"/>
    <w:rsid w:val="009A59E1"/>
    <w:rsid w:val="009A6545"/>
    <w:rsid w:val="009A70F6"/>
    <w:rsid w:val="009B537A"/>
    <w:rsid w:val="009B54DF"/>
    <w:rsid w:val="009B5F23"/>
    <w:rsid w:val="009C4279"/>
    <w:rsid w:val="009D54F6"/>
    <w:rsid w:val="009D651F"/>
    <w:rsid w:val="009E0866"/>
    <w:rsid w:val="009E1339"/>
    <w:rsid w:val="009E2B22"/>
    <w:rsid w:val="009E46F9"/>
    <w:rsid w:val="009E4F9C"/>
    <w:rsid w:val="009E5C75"/>
    <w:rsid w:val="009E6A62"/>
    <w:rsid w:val="009E6DA5"/>
    <w:rsid w:val="009E7D2D"/>
    <w:rsid w:val="009F5209"/>
    <w:rsid w:val="009F5280"/>
    <w:rsid w:val="009F592C"/>
    <w:rsid w:val="00A060B6"/>
    <w:rsid w:val="00A11A63"/>
    <w:rsid w:val="00A1230B"/>
    <w:rsid w:val="00A12ADC"/>
    <w:rsid w:val="00A12B57"/>
    <w:rsid w:val="00A1301D"/>
    <w:rsid w:val="00A13049"/>
    <w:rsid w:val="00A13BEE"/>
    <w:rsid w:val="00A1515B"/>
    <w:rsid w:val="00A1648A"/>
    <w:rsid w:val="00A179D2"/>
    <w:rsid w:val="00A20DDB"/>
    <w:rsid w:val="00A24D7C"/>
    <w:rsid w:val="00A32B27"/>
    <w:rsid w:val="00A3481C"/>
    <w:rsid w:val="00A40085"/>
    <w:rsid w:val="00A40646"/>
    <w:rsid w:val="00A436E4"/>
    <w:rsid w:val="00A44F82"/>
    <w:rsid w:val="00A5190D"/>
    <w:rsid w:val="00A521DC"/>
    <w:rsid w:val="00A54511"/>
    <w:rsid w:val="00A55A78"/>
    <w:rsid w:val="00A567AC"/>
    <w:rsid w:val="00A60506"/>
    <w:rsid w:val="00A6172C"/>
    <w:rsid w:val="00A61D09"/>
    <w:rsid w:val="00A621F7"/>
    <w:rsid w:val="00A62C54"/>
    <w:rsid w:val="00A6489A"/>
    <w:rsid w:val="00A71101"/>
    <w:rsid w:val="00A777CA"/>
    <w:rsid w:val="00A8379C"/>
    <w:rsid w:val="00A8399C"/>
    <w:rsid w:val="00A860C0"/>
    <w:rsid w:val="00A8616E"/>
    <w:rsid w:val="00A862FF"/>
    <w:rsid w:val="00A9058C"/>
    <w:rsid w:val="00A90A6F"/>
    <w:rsid w:val="00AA5226"/>
    <w:rsid w:val="00AA5DEA"/>
    <w:rsid w:val="00AB2BDC"/>
    <w:rsid w:val="00AB3182"/>
    <w:rsid w:val="00AB7B63"/>
    <w:rsid w:val="00AC1A07"/>
    <w:rsid w:val="00AC57E9"/>
    <w:rsid w:val="00AC5BB4"/>
    <w:rsid w:val="00AC6AD3"/>
    <w:rsid w:val="00AD224E"/>
    <w:rsid w:val="00AD264C"/>
    <w:rsid w:val="00AD31A3"/>
    <w:rsid w:val="00AE0B7F"/>
    <w:rsid w:val="00AE1606"/>
    <w:rsid w:val="00AE52B6"/>
    <w:rsid w:val="00AE6296"/>
    <w:rsid w:val="00AF0B14"/>
    <w:rsid w:val="00AF3308"/>
    <w:rsid w:val="00AF39A1"/>
    <w:rsid w:val="00AF4B9B"/>
    <w:rsid w:val="00AF5ACD"/>
    <w:rsid w:val="00AF5CFD"/>
    <w:rsid w:val="00AF5D3E"/>
    <w:rsid w:val="00AF7C8A"/>
    <w:rsid w:val="00B00751"/>
    <w:rsid w:val="00B02475"/>
    <w:rsid w:val="00B05319"/>
    <w:rsid w:val="00B05732"/>
    <w:rsid w:val="00B114B5"/>
    <w:rsid w:val="00B11F41"/>
    <w:rsid w:val="00B23785"/>
    <w:rsid w:val="00B23EFE"/>
    <w:rsid w:val="00B25088"/>
    <w:rsid w:val="00B255E0"/>
    <w:rsid w:val="00B255F9"/>
    <w:rsid w:val="00B25BD8"/>
    <w:rsid w:val="00B25C32"/>
    <w:rsid w:val="00B265FA"/>
    <w:rsid w:val="00B26787"/>
    <w:rsid w:val="00B32EC4"/>
    <w:rsid w:val="00B4163E"/>
    <w:rsid w:val="00B42413"/>
    <w:rsid w:val="00B429C2"/>
    <w:rsid w:val="00B432A4"/>
    <w:rsid w:val="00B453AD"/>
    <w:rsid w:val="00B5314B"/>
    <w:rsid w:val="00B5402A"/>
    <w:rsid w:val="00B56CE5"/>
    <w:rsid w:val="00B60C89"/>
    <w:rsid w:val="00B614C7"/>
    <w:rsid w:val="00B62632"/>
    <w:rsid w:val="00B62CDA"/>
    <w:rsid w:val="00B63999"/>
    <w:rsid w:val="00B659B9"/>
    <w:rsid w:val="00B67104"/>
    <w:rsid w:val="00B732D4"/>
    <w:rsid w:val="00B7388A"/>
    <w:rsid w:val="00B81A7B"/>
    <w:rsid w:val="00B876CF"/>
    <w:rsid w:val="00B95C8D"/>
    <w:rsid w:val="00BA0228"/>
    <w:rsid w:val="00BA2AEC"/>
    <w:rsid w:val="00BA5858"/>
    <w:rsid w:val="00BA5FE1"/>
    <w:rsid w:val="00BA776A"/>
    <w:rsid w:val="00BB0629"/>
    <w:rsid w:val="00BB3880"/>
    <w:rsid w:val="00BB47BD"/>
    <w:rsid w:val="00BB510B"/>
    <w:rsid w:val="00BB6B63"/>
    <w:rsid w:val="00BC54BE"/>
    <w:rsid w:val="00BC76DF"/>
    <w:rsid w:val="00BD04DE"/>
    <w:rsid w:val="00BD1145"/>
    <w:rsid w:val="00BD1EBA"/>
    <w:rsid w:val="00BD31EB"/>
    <w:rsid w:val="00BD4BA8"/>
    <w:rsid w:val="00BD70F6"/>
    <w:rsid w:val="00BE23E7"/>
    <w:rsid w:val="00BE50CB"/>
    <w:rsid w:val="00BE5E50"/>
    <w:rsid w:val="00BE6051"/>
    <w:rsid w:val="00BE785C"/>
    <w:rsid w:val="00BF1E88"/>
    <w:rsid w:val="00BF3470"/>
    <w:rsid w:val="00BF4C78"/>
    <w:rsid w:val="00BF4EA9"/>
    <w:rsid w:val="00C00733"/>
    <w:rsid w:val="00C00FA7"/>
    <w:rsid w:val="00C01634"/>
    <w:rsid w:val="00C02453"/>
    <w:rsid w:val="00C10CD5"/>
    <w:rsid w:val="00C11185"/>
    <w:rsid w:val="00C118BF"/>
    <w:rsid w:val="00C11967"/>
    <w:rsid w:val="00C12B79"/>
    <w:rsid w:val="00C1379F"/>
    <w:rsid w:val="00C13D79"/>
    <w:rsid w:val="00C14DB8"/>
    <w:rsid w:val="00C15765"/>
    <w:rsid w:val="00C15CEC"/>
    <w:rsid w:val="00C23CCE"/>
    <w:rsid w:val="00C25AC2"/>
    <w:rsid w:val="00C31D1D"/>
    <w:rsid w:val="00C33892"/>
    <w:rsid w:val="00C36A4A"/>
    <w:rsid w:val="00C36AD4"/>
    <w:rsid w:val="00C376A4"/>
    <w:rsid w:val="00C406A1"/>
    <w:rsid w:val="00C43696"/>
    <w:rsid w:val="00C4438D"/>
    <w:rsid w:val="00C5222F"/>
    <w:rsid w:val="00C52BB9"/>
    <w:rsid w:val="00C552D1"/>
    <w:rsid w:val="00C55E7E"/>
    <w:rsid w:val="00C606A0"/>
    <w:rsid w:val="00C60D7D"/>
    <w:rsid w:val="00C61A5B"/>
    <w:rsid w:val="00C637E0"/>
    <w:rsid w:val="00C6613A"/>
    <w:rsid w:val="00C66FFB"/>
    <w:rsid w:val="00C74A71"/>
    <w:rsid w:val="00C753D6"/>
    <w:rsid w:val="00C763F4"/>
    <w:rsid w:val="00C819F7"/>
    <w:rsid w:val="00C8221D"/>
    <w:rsid w:val="00C85137"/>
    <w:rsid w:val="00C85AF0"/>
    <w:rsid w:val="00C8710E"/>
    <w:rsid w:val="00C87672"/>
    <w:rsid w:val="00C87B77"/>
    <w:rsid w:val="00C9213D"/>
    <w:rsid w:val="00C957B3"/>
    <w:rsid w:val="00C97AC3"/>
    <w:rsid w:val="00CA0018"/>
    <w:rsid w:val="00CA02E7"/>
    <w:rsid w:val="00CA2C9C"/>
    <w:rsid w:val="00CA404B"/>
    <w:rsid w:val="00CB1C63"/>
    <w:rsid w:val="00CB399B"/>
    <w:rsid w:val="00CB3CD8"/>
    <w:rsid w:val="00CB4F6F"/>
    <w:rsid w:val="00CB61FB"/>
    <w:rsid w:val="00CB62B3"/>
    <w:rsid w:val="00CC0634"/>
    <w:rsid w:val="00CC7C03"/>
    <w:rsid w:val="00CC7C26"/>
    <w:rsid w:val="00CC7C88"/>
    <w:rsid w:val="00CD045D"/>
    <w:rsid w:val="00CD0C69"/>
    <w:rsid w:val="00CD0C84"/>
    <w:rsid w:val="00CD403A"/>
    <w:rsid w:val="00CE0122"/>
    <w:rsid w:val="00CE255B"/>
    <w:rsid w:val="00CE2753"/>
    <w:rsid w:val="00CE2AC4"/>
    <w:rsid w:val="00CE7C33"/>
    <w:rsid w:val="00CF3207"/>
    <w:rsid w:val="00CF4D27"/>
    <w:rsid w:val="00CF5197"/>
    <w:rsid w:val="00D0003E"/>
    <w:rsid w:val="00D0278F"/>
    <w:rsid w:val="00D05619"/>
    <w:rsid w:val="00D13646"/>
    <w:rsid w:val="00D1416D"/>
    <w:rsid w:val="00D16827"/>
    <w:rsid w:val="00D2015C"/>
    <w:rsid w:val="00D20229"/>
    <w:rsid w:val="00D21A99"/>
    <w:rsid w:val="00D21FB8"/>
    <w:rsid w:val="00D24BE6"/>
    <w:rsid w:val="00D27A74"/>
    <w:rsid w:val="00D33F78"/>
    <w:rsid w:val="00D372E6"/>
    <w:rsid w:val="00D40437"/>
    <w:rsid w:val="00D43803"/>
    <w:rsid w:val="00D5032D"/>
    <w:rsid w:val="00D52E12"/>
    <w:rsid w:val="00D55B15"/>
    <w:rsid w:val="00D6005C"/>
    <w:rsid w:val="00D638A1"/>
    <w:rsid w:val="00D652A4"/>
    <w:rsid w:val="00D76EF7"/>
    <w:rsid w:val="00D822E2"/>
    <w:rsid w:val="00D82CC2"/>
    <w:rsid w:val="00D82D17"/>
    <w:rsid w:val="00D84F43"/>
    <w:rsid w:val="00D87452"/>
    <w:rsid w:val="00D87DE0"/>
    <w:rsid w:val="00D90112"/>
    <w:rsid w:val="00D97015"/>
    <w:rsid w:val="00DA0FE9"/>
    <w:rsid w:val="00DA1A1C"/>
    <w:rsid w:val="00DA76C6"/>
    <w:rsid w:val="00DB016F"/>
    <w:rsid w:val="00DB08F2"/>
    <w:rsid w:val="00DC2362"/>
    <w:rsid w:val="00DC2D0A"/>
    <w:rsid w:val="00DC455B"/>
    <w:rsid w:val="00DC57B0"/>
    <w:rsid w:val="00DC5B04"/>
    <w:rsid w:val="00DC6448"/>
    <w:rsid w:val="00DC70D8"/>
    <w:rsid w:val="00DD162F"/>
    <w:rsid w:val="00DD1DAF"/>
    <w:rsid w:val="00DD2662"/>
    <w:rsid w:val="00DD49DE"/>
    <w:rsid w:val="00DD4AC3"/>
    <w:rsid w:val="00DD78B1"/>
    <w:rsid w:val="00DE2014"/>
    <w:rsid w:val="00DE5D04"/>
    <w:rsid w:val="00DE6BFB"/>
    <w:rsid w:val="00DF1F16"/>
    <w:rsid w:val="00DF36B7"/>
    <w:rsid w:val="00DF3E89"/>
    <w:rsid w:val="00DF42FA"/>
    <w:rsid w:val="00DF575E"/>
    <w:rsid w:val="00E03D03"/>
    <w:rsid w:val="00E07157"/>
    <w:rsid w:val="00E17669"/>
    <w:rsid w:val="00E177C1"/>
    <w:rsid w:val="00E21AB8"/>
    <w:rsid w:val="00E30156"/>
    <w:rsid w:val="00E313E2"/>
    <w:rsid w:val="00E37843"/>
    <w:rsid w:val="00E40067"/>
    <w:rsid w:val="00E4026C"/>
    <w:rsid w:val="00E426A9"/>
    <w:rsid w:val="00E4308F"/>
    <w:rsid w:val="00E43744"/>
    <w:rsid w:val="00E448D6"/>
    <w:rsid w:val="00E47463"/>
    <w:rsid w:val="00E47DD7"/>
    <w:rsid w:val="00E55F1A"/>
    <w:rsid w:val="00E567BC"/>
    <w:rsid w:val="00E60975"/>
    <w:rsid w:val="00E622EC"/>
    <w:rsid w:val="00E6516F"/>
    <w:rsid w:val="00E6610C"/>
    <w:rsid w:val="00E670AC"/>
    <w:rsid w:val="00E70B7A"/>
    <w:rsid w:val="00E716F0"/>
    <w:rsid w:val="00E863F1"/>
    <w:rsid w:val="00E90C49"/>
    <w:rsid w:val="00E923E3"/>
    <w:rsid w:val="00E9513D"/>
    <w:rsid w:val="00E97549"/>
    <w:rsid w:val="00EA02FB"/>
    <w:rsid w:val="00EA2B03"/>
    <w:rsid w:val="00EB02C9"/>
    <w:rsid w:val="00EB0534"/>
    <w:rsid w:val="00EB160A"/>
    <w:rsid w:val="00EB394E"/>
    <w:rsid w:val="00EB6D2A"/>
    <w:rsid w:val="00EB7206"/>
    <w:rsid w:val="00ED1DE7"/>
    <w:rsid w:val="00ED2637"/>
    <w:rsid w:val="00ED4156"/>
    <w:rsid w:val="00ED6907"/>
    <w:rsid w:val="00EE0B07"/>
    <w:rsid w:val="00EE43AF"/>
    <w:rsid w:val="00EE583C"/>
    <w:rsid w:val="00EF6F47"/>
    <w:rsid w:val="00EF7423"/>
    <w:rsid w:val="00F00124"/>
    <w:rsid w:val="00F01867"/>
    <w:rsid w:val="00F02CF0"/>
    <w:rsid w:val="00F02F9D"/>
    <w:rsid w:val="00F03773"/>
    <w:rsid w:val="00F061B2"/>
    <w:rsid w:val="00F125BB"/>
    <w:rsid w:val="00F12F00"/>
    <w:rsid w:val="00F21B3E"/>
    <w:rsid w:val="00F31901"/>
    <w:rsid w:val="00F33941"/>
    <w:rsid w:val="00F349C3"/>
    <w:rsid w:val="00F40C64"/>
    <w:rsid w:val="00F474CE"/>
    <w:rsid w:val="00F54F27"/>
    <w:rsid w:val="00F5666A"/>
    <w:rsid w:val="00F57067"/>
    <w:rsid w:val="00F60A0D"/>
    <w:rsid w:val="00F636BE"/>
    <w:rsid w:val="00F63DF3"/>
    <w:rsid w:val="00F63E34"/>
    <w:rsid w:val="00F6628F"/>
    <w:rsid w:val="00F67A26"/>
    <w:rsid w:val="00F8197B"/>
    <w:rsid w:val="00F82B3A"/>
    <w:rsid w:val="00F8470F"/>
    <w:rsid w:val="00F9023F"/>
    <w:rsid w:val="00F92911"/>
    <w:rsid w:val="00F96505"/>
    <w:rsid w:val="00F97CB5"/>
    <w:rsid w:val="00FA1D6D"/>
    <w:rsid w:val="00FA7A38"/>
    <w:rsid w:val="00FA7AAA"/>
    <w:rsid w:val="00FB17A3"/>
    <w:rsid w:val="00FB1E62"/>
    <w:rsid w:val="00FB2D03"/>
    <w:rsid w:val="00FB359A"/>
    <w:rsid w:val="00FB76DF"/>
    <w:rsid w:val="00FC0A2C"/>
    <w:rsid w:val="00FC2AAE"/>
    <w:rsid w:val="00FC2FAB"/>
    <w:rsid w:val="00FC551D"/>
    <w:rsid w:val="00FC5610"/>
    <w:rsid w:val="00FD1E94"/>
    <w:rsid w:val="00FD33FC"/>
    <w:rsid w:val="00FD7C29"/>
    <w:rsid w:val="00FE0B00"/>
    <w:rsid w:val="00FE0EEF"/>
    <w:rsid w:val="00FE2F28"/>
    <w:rsid w:val="00FE3393"/>
    <w:rsid w:val="00FE4595"/>
    <w:rsid w:val="00FE4B9E"/>
    <w:rsid w:val="00FE7C0D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EA033"/>
  <w15:docId w15:val="{FAA5E0DC-2629-4A22-A73B-7946E882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2E2"/>
    <w:rPr>
      <w:rFonts w:ascii="Times New Roman" w:hAnsi="Times New Roman" w:cs="Times New Roman"/>
      <w:lang w:val="tr-TR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52F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52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Balk3">
    <w:name w:val="heading 3"/>
    <w:basedOn w:val="Normal"/>
    <w:next w:val="Normal"/>
    <w:link w:val="Balk3Char"/>
    <w:autoRedefine/>
    <w:qFormat/>
    <w:rsid w:val="00FC2AAE"/>
    <w:pPr>
      <w:keepNext/>
      <w:tabs>
        <w:tab w:val="num" w:pos="2160"/>
      </w:tabs>
      <w:spacing w:before="120" w:after="120" w:line="276" w:lineRule="auto"/>
      <w:ind w:firstLine="567"/>
      <w:outlineLvl w:val="2"/>
    </w:pPr>
    <w:rPr>
      <w:rFonts w:eastAsia="Times New Roman"/>
      <w:b/>
      <w:color w:val="000000"/>
      <w:szCs w:val="2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83E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9059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21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FC2AAE"/>
    <w:rPr>
      <w:rFonts w:ascii="Times New Roman" w:eastAsia="Times New Roman" w:hAnsi="Times New Roman" w:cs="Times New Roman"/>
      <w:b/>
      <w:color w:val="000000"/>
      <w:szCs w:val="20"/>
      <w:lang w:val="tr-TR" w:eastAsia="tr-TR"/>
    </w:rPr>
  </w:style>
  <w:style w:type="character" w:customStyle="1" w:styleId="apple-converted-space">
    <w:name w:val="apple-converted-space"/>
    <w:basedOn w:val="VarsaylanParagrafYazTipi"/>
    <w:rsid w:val="00AF39A1"/>
  </w:style>
  <w:style w:type="paragraph" w:styleId="ListeParagraf">
    <w:name w:val="List Paragraph"/>
    <w:basedOn w:val="Normal"/>
    <w:uiPriority w:val="34"/>
    <w:qFormat/>
    <w:rsid w:val="00DF575E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652F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52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283E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90595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B659B9"/>
    <w:pPr>
      <w:spacing w:before="100" w:beforeAutospacing="1" w:after="100" w:afterAutospacing="1"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81215D"/>
    <w:rPr>
      <w:rFonts w:asciiTheme="majorHAnsi" w:eastAsiaTheme="majorEastAsia" w:hAnsiTheme="majorHAnsi" w:cstheme="majorBidi"/>
      <w:color w:val="1F4D78" w:themeColor="accent1" w:themeShade="7F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7015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15D4"/>
    <w:rPr>
      <w:rFonts w:ascii="Times New Roman" w:hAnsi="Times New Roman" w:cs="Times New Roman"/>
      <w:lang w:val="tr-TR"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7015D4"/>
  </w:style>
  <w:style w:type="character" w:customStyle="1" w:styleId="grame">
    <w:name w:val="grame"/>
    <w:basedOn w:val="VarsaylanParagrafYazTipi"/>
    <w:rsid w:val="00DC2D0A"/>
  </w:style>
  <w:style w:type="character" w:customStyle="1" w:styleId="spelle">
    <w:name w:val="spelle"/>
    <w:basedOn w:val="VarsaylanParagrafYazTipi"/>
    <w:rsid w:val="00A1515B"/>
  </w:style>
  <w:style w:type="paragraph" w:styleId="BalonMetni">
    <w:name w:val="Balloon Text"/>
    <w:basedOn w:val="Normal"/>
    <w:link w:val="BalonMetniChar"/>
    <w:uiPriority w:val="99"/>
    <w:semiHidden/>
    <w:unhideWhenUsed/>
    <w:rsid w:val="008936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6D8"/>
    <w:rPr>
      <w:rFonts w:ascii="Segoe UI" w:hAnsi="Segoe UI" w:cs="Segoe UI"/>
      <w:sz w:val="18"/>
      <w:szCs w:val="18"/>
      <w:lang w:val="tr-TR" w:eastAsia="tr-TR"/>
    </w:rPr>
  </w:style>
  <w:style w:type="paragraph" w:customStyle="1" w:styleId="BasicParagraph">
    <w:name w:val="[Basic Paragraph]"/>
    <w:basedOn w:val="Normal"/>
    <w:uiPriority w:val="99"/>
    <w:rsid w:val="00E60975"/>
    <w:pPr>
      <w:widowControl w:val="0"/>
      <w:autoSpaceDE w:val="0"/>
      <w:autoSpaceDN w:val="0"/>
      <w:adjustRightInd w:val="0"/>
      <w:spacing w:line="276" w:lineRule="atLeast"/>
      <w:ind w:firstLine="567"/>
      <w:jc w:val="both"/>
      <w:textAlignment w:val="center"/>
    </w:pPr>
    <w:rPr>
      <w:rFonts w:ascii="SabonTR" w:eastAsia="Times New Roman" w:hAnsi="SabonTR" w:cs="SabonTR"/>
      <w:color w:val="000000"/>
      <w:spacing w:val="-1"/>
      <w:sz w:val="20"/>
      <w:szCs w:val="20"/>
      <w:lang w:eastAsia="en-US"/>
    </w:rPr>
  </w:style>
  <w:style w:type="paragraph" w:customStyle="1" w:styleId="3-normalyaz">
    <w:name w:val="3-normalyaz"/>
    <w:basedOn w:val="Normal"/>
    <w:rsid w:val="004C2951"/>
    <w:pPr>
      <w:spacing w:before="100" w:beforeAutospacing="1" w:after="100" w:afterAutospacing="1"/>
    </w:pPr>
    <w:rPr>
      <w:rFonts w:eastAsia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6B2C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2C9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2C9E"/>
    <w:rPr>
      <w:rFonts w:ascii="Times New Roman" w:hAnsi="Times New Roman" w:cs="Times New Roman"/>
      <w:sz w:val="20"/>
      <w:szCs w:val="20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2C9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2C9E"/>
    <w:rPr>
      <w:rFonts w:ascii="Times New Roman" w:hAnsi="Times New Roman" w:cs="Times New Roman"/>
      <w:b/>
      <w:bCs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94B0-352A-40F7-A12D-2D146C1D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2" baseType="lpstr">
      <vt:lpstr/>
      <vt:lpstr/>
      <vt:lpstr>TÜRKİYE İNSAN HAKLARI VE EŞİTLİK KURUMU KANUNUNUN UYGULANMASINA İLİŞKİN USUL VE </vt:lpstr>
      <vt:lpstr>BİRİNCİ BÖLÜM</vt:lpstr>
      <vt:lpstr>Amaç, Kapsam, Dayanak ve Tanımlar</vt:lpstr>
      <vt:lpstr>    Amaç</vt:lpstr>
      <vt:lpstr>    Kapsam</vt:lpstr>
      <vt:lpstr>    Dayanak</vt:lpstr>
      <vt:lpstr>    Tanımlar</vt:lpstr>
      <vt:lpstr>İKİNCİ BÖLÜM</vt:lpstr>
      <vt:lpstr>Başkan, Kurul Üyeleri İle Kurum Personelinin Uyacakları </vt:lpstr>
      <vt:lpstr>Mesleki Ve Etik İlkeler</vt:lpstr>
      <vt:lpstr>    Bağımsızlık ve Tarafsızlık</vt:lpstr>
      <vt:lpstr>    Saygınlık ve Güven</vt:lpstr>
      <vt:lpstr>    Kamu Hizmeti ve Halka Hizmet Bilinci</vt:lpstr>
      <vt:lpstr>    Hediye Alma Yasağı, Görev ve Yetkilerin Menfaat Sağlama Amacıyla Kullanılmaması</vt:lpstr>
      <vt:lpstr>    Mal Bildiriminde Bulunma</vt:lpstr>
      <vt:lpstr>    Diğer Etik İlkeler</vt:lpstr>
      <vt:lpstr>ÜÇÜNCÜ BÖLÜM</vt:lpstr>
      <vt:lpstr>Kurulun Çalışma Usul ve Esasları İle Diğer Hususlar</vt:lpstr>
      <vt:lpstr>    Kurulun İlk Toplantısı</vt:lpstr>
      <vt:lpstr>    Kurul Toplantıları</vt:lpstr>
      <vt:lpstr>    Toplantı Yeri</vt:lpstr>
      <vt:lpstr>    Toplantı Gündemi ve Duyurulması</vt:lpstr>
      <vt:lpstr>    Kurul Toplantılarına Başkanlık</vt:lpstr>
      <vt:lpstr>    Kurul Üyeliğinin Sona Ermesi</vt:lpstr>
      <vt:lpstr>    Kurulun Toplantı ve Karar Yeter Sayısı</vt:lpstr>
      <vt:lpstr>    Görüşmeler ve Yönetim</vt:lpstr>
      <vt:lpstr>    Müzakerelerin Gizliliği</vt:lpstr>
      <vt:lpstr>    Tutanak Düzenlenmesi ve Kurul Kararlarının Yazılması</vt:lpstr>
      <vt:lpstr>    Kararlarda Bulunması Gereken Hususlar  </vt:lpstr>
      <vt:lpstr>    Kurul Kararlarının başvurucu ve ilgili tarafaTebliği</vt:lpstr>
      <vt:lpstr>    Kurul Kararlarının Kamuoyuna Duyurulması</vt:lpstr>
      <vt:lpstr>DÖRDÜNCÜ BÖLÜM</vt:lpstr>
      <vt:lpstr>Kurumun Çalışma Alanları,</vt:lpstr>
      <vt:lpstr>Komisyonların ve Dairelerin Oluşumu, Çalışma Usul Ve Esasları</vt:lpstr>
      <vt:lpstr>    Kurumun Çalışma Alanları</vt:lpstr>
      <vt:lpstr>    Komisyonların Oluşumu ve Çalışma Usulü</vt:lpstr>
      <vt:lpstr>    Dairelerin Oluşumu</vt:lpstr>
      <vt:lpstr>    Dairelerin Görev ve Yetkileri</vt:lpstr>
      <vt:lpstr>    Dairelerin Çalışma Esasları</vt:lpstr>
      <vt:lpstr>    Dairelerin Görüşme Usulü</vt:lpstr>
      <vt:lpstr>BEŞİNCİ BÖLÜM</vt:lpstr>
      <vt:lpstr>Başvurular</vt:lpstr>
      <vt:lpstr>    Başvuru Hakkı</vt:lpstr>
      <vt:lpstr>    Başvurunun Konusu</vt:lpstr>
      <vt:lpstr>    Başvurulardan Ücret Alınmaması</vt:lpstr>
      <vt:lpstr>    Başvuru Dili </vt:lpstr>
      <vt:lpstr>    Başvurunun Yapılacağı Yerler </vt:lpstr>
      <vt:lpstr>    Başvurunun Yapılış Usulü</vt:lpstr>
      <vt:lpstr>    Elektronik Ortamda Başvuru</vt:lpstr>
      <vt:lpstr>    Başvurunun Kanuni Temsilci Veya Vekil Aracılığıyla Yapılması</vt:lpstr>
      <vt:lpstr>    Başvurunun Kaydı ve Tarihi</vt:lpstr>
      <vt:lpstr>    Kanuna Aykırı Olduğu İddia Edilen Uygulamanın Düzeltilmesinin İlgili Taraftan Ta</vt:lpstr>
      <vt:lpstr>    Başvuru Konusu Teşkil Etmeyecek İşlem ve Kararlar</vt:lpstr>
      <vt:lpstr>    4857 Sayılı İş Kanunu’nun 5’inci Maddesinin Kapsamına Giren Ayrımcılık İddiaları</vt:lpstr>
      <vt:lpstr>    Başvurularda Gizli Tutulması Gereken Bilgiler</vt:lpstr>
      <vt:lpstr>    Özgürlüğünden Mahrum Bırakılan Ya Da Koruma Altına Alınan Kişilerin Ulusal Önlem</vt:lpstr>
      <vt:lpstr>    Engellilerin Başvuruları</vt:lpstr>
      <vt:lpstr>    İşleme Konulmayacak Başvurular</vt:lpstr>
      <vt:lpstr>    Dava Açma Süresinin Durması	</vt:lpstr>
      <vt:lpstr>ALTINCI BÖLÜM</vt:lpstr>
      <vt:lpstr>Ön İnceleme</vt:lpstr>
      <vt:lpstr>    Başvuru Bürosu ve Dağıtım Bürosu</vt:lpstr>
      <vt:lpstr>    Ön İncelemenin Yapılması </vt:lpstr>
      <vt:lpstr>    Ön İnceleme Üzerine Verilecek Kararlar </vt:lpstr>
      <vt:lpstr>    İncelenemezlik ve Geri Gönderme Kararlarında Bulunması Gereken Hususlar</vt:lpstr>
      <vt:lpstr>YEDİNCİ BÖLÜM</vt:lpstr>
      <vt:lpstr>İhlal İncelemeleri</vt:lpstr>
      <vt:lpstr>    İncelemede Uyulacak İlkeler</vt:lpstr>
      <vt:lpstr>    Başvuru Üzerine Veya Re’sen İnceleme Usulü </vt:lpstr>
      <vt:lpstr>    Uzlaşma</vt:lpstr>
      <vt:lpstr>    Başvuru veya İncelemelerin Kurula Sunulması</vt:lpstr>
      <vt:lpstr>    Kurulun Suç Duyurusunda Bulunacağı Haller </vt:lpstr>
      <vt:lpstr>    İnceleme Yetkisi </vt:lpstr>
      <vt:lpstr>    İlgili Taraftan Bilgi ve Belge İstenmesi </vt:lpstr>
      <vt:lpstr>    Heyet Oluşturulması </vt:lpstr>
      <vt:lpstr>    Bilirkişi Görevlendirilmesi</vt:lpstr>
      <vt:lpstr>    Tanık Dinlenmesi</vt:lpstr>
      <vt:lpstr>    Başvurudan Vazgeçme</vt:lpstr>
      <vt:lpstr>    Başvurucu Gerçek Kişinin Ölümü Veya Tüzel Kişiliğin Sona Ermesi</vt:lpstr>
      <vt:lpstr>    İncelenmekte Olan Başvuru Hakkında Dava Açılması</vt:lpstr>
      <vt:lpstr>    İncelenme Ve Araştırmanın Sonlandırılamayacağı Haller</vt:lpstr>
      <vt:lpstr>    Başvuruları ve Resen İncelemeleri Sonuçlandırma Süresi</vt:lpstr>
      <vt:lpstr>SEKİZİNCİ BÖLÜM</vt:lpstr>
      <vt:lpstr>Bilirkişi Olarak Görev Yapacakların Nitelikleri </vt:lpstr>
      <vt:lpstr>Ve Çalışma Usul Ve Esasları</vt:lpstr>
      <vt:lpstr>    Temel İlkeler</vt:lpstr>
      <vt:lpstr>    Bilirkişiliğe Kabul Şartları </vt:lpstr>
      <vt:lpstr>    Bilirkişi Seçilme Usulü </vt:lpstr>
      <vt:lpstr>    Bilirkişilikten Çıkarılma </vt:lpstr>
      <vt:lpstr>    Denetim ve İnceleme </vt:lpstr>
      <vt:lpstr>    Bilirkişilerin Çalışma Usul ve Esasları</vt:lpstr>
      <vt:lpstr>    Bilirkişi Raporuna İtiraz </vt:lpstr>
      <vt:lpstr>    Bilirkişilik Ücreti </vt:lpstr>
      <vt:lpstr>    Hüküm Bulunmayan Hususlar </vt:lpstr>
      <vt:lpstr>DOKUZUNCU BÖLÜM</vt:lpstr>
      <vt:lpstr>İstişare Komisyonu ve Çalışma Usul ve Esasları</vt:lpstr>
      <vt:lpstr>    Oluşumu </vt:lpstr>
      <vt:lpstr>    Amacı </vt:lpstr>
      <vt:lpstr>    Komisyonun Görevleri </vt:lpstr>
      <vt:lpstr>    Çalışma Esasları </vt:lpstr>
    </vt:vector>
  </TitlesOfParts>
  <Company>SilentAll Team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Hamza AKYÜZ</cp:lastModifiedBy>
  <cp:revision>2</cp:revision>
  <cp:lastPrinted>2017-11-13T07:12:00Z</cp:lastPrinted>
  <dcterms:created xsi:type="dcterms:W3CDTF">2020-03-05T06:32:00Z</dcterms:created>
  <dcterms:modified xsi:type="dcterms:W3CDTF">2020-03-05T06:32:00Z</dcterms:modified>
</cp:coreProperties>
</file>